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封面</w:t>
      </w:r>
    </w:p>
    <w:p/>
    <w:p/>
    <w:p/>
    <w:p/>
    <w:p/>
    <w:p>
      <w:pPr>
        <w:jc w:val="center"/>
        <w:rPr>
          <w:sz w:val="96"/>
        </w:rPr>
      </w:pPr>
    </w:p>
    <w:p>
      <w:pPr>
        <w:jc w:val="center"/>
        <w:rPr>
          <w:rFonts w:ascii="方正小标宋简体" w:eastAsia="方正小标宋简体"/>
          <w:sz w:val="72"/>
          <w:szCs w:val="72"/>
        </w:rPr>
      </w:pPr>
      <w:r>
        <w:rPr>
          <w:rFonts w:hint="eastAsia" w:ascii="方正小标宋简体" w:eastAsia="方正小标宋简体"/>
          <w:sz w:val="72"/>
          <w:szCs w:val="72"/>
        </w:rPr>
        <w:t>中央企业思想政治工作人员申报教授级高级政工师各种材料复印件</w:t>
      </w:r>
    </w:p>
    <w:p>
      <w:pPr>
        <w:widowControl/>
        <w:ind w:left="1470" w:leftChars="700"/>
        <w:jc w:val="left"/>
        <w:rPr>
          <w:rFonts w:ascii="黑体" w:hAnsi="黑体" w:eastAsia="黑体"/>
          <w:b/>
          <w:sz w:val="40"/>
          <w:szCs w:val="28"/>
        </w:rPr>
      </w:pPr>
    </w:p>
    <w:p>
      <w:pPr>
        <w:widowControl/>
        <w:ind w:left="1470" w:leftChars="700"/>
        <w:jc w:val="left"/>
        <w:rPr>
          <w:rFonts w:ascii="黑体" w:hAnsi="黑体" w:eastAsia="黑体"/>
          <w:b/>
          <w:sz w:val="40"/>
          <w:szCs w:val="28"/>
        </w:rPr>
      </w:pPr>
    </w:p>
    <w:p>
      <w:pPr>
        <w:widowControl/>
        <w:ind w:left="1470" w:leftChars="700"/>
        <w:jc w:val="left"/>
        <w:rPr>
          <w:rFonts w:ascii="黑体" w:hAnsi="黑体" w:eastAsia="黑体"/>
          <w:b/>
          <w:sz w:val="40"/>
          <w:szCs w:val="28"/>
        </w:rPr>
      </w:pPr>
    </w:p>
    <w:p>
      <w:pPr>
        <w:widowControl/>
        <w:ind w:left="1470" w:leftChars="700"/>
        <w:jc w:val="left"/>
        <w:rPr>
          <w:rFonts w:ascii="黑体" w:hAnsi="黑体" w:eastAsia="黑体"/>
          <w:b/>
          <w:sz w:val="40"/>
          <w:szCs w:val="28"/>
        </w:rPr>
      </w:pPr>
    </w:p>
    <w:p>
      <w:pPr>
        <w:widowControl/>
        <w:ind w:left="1470" w:leftChars="700"/>
        <w:jc w:val="left"/>
        <w:rPr>
          <w:rFonts w:ascii="仿宋_GB2312" w:eastAsia="仿宋_GB2312"/>
          <w:sz w:val="40"/>
          <w:szCs w:val="28"/>
          <w:u w:val="single"/>
        </w:rPr>
      </w:pPr>
      <w:r>
        <w:rPr>
          <w:rFonts w:ascii="黑体" w:hAnsi="黑体" w:eastAsia="黑体"/>
          <w:b/>
          <w:sz w:val="40"/>
          <w:szCs w:val="28"/>
        </w:rPr>
        <w:t>姓</w:t>
      </w:r>
      <w:r>
        <w:rPr>
          <w:rFonts w:hint="eastAsia" w:ascii="黑体" w:hAnsi="黑体" w:eastAsia="黑体"/>
          <w:b/>
          <w:sz w:val="40"/>
          <w:szCs w:val="28"/>
        </w:rPr>
        <w:t xml:space="preserve">    </w:t>
      </w:r>
      <w:r>
        <w:rPr>
          <w:rFonts w:ascii="黑体" w:hAnsi="黑体" w:eastAsia="黑体"/>
          <w:b/>
          <w:sz w:val="40"/>
          <w:szCs w:val="28"/>
        </w:rPr>
        <w:t>名</w:t>
      </w:r>
      <w:r>
        <w:rPr>
          <w:rFonts w:hint="eastAsia" w:ascii="仿宋_GB2312" w:eastAsia="仿宋_GB2312"/>
          <w:sz w:val="40"/>
          <w:szCs w:val="28"/>
        </w:rPr>
        <w:t xml:space="preserve"> </w:t>
      </w:r>
      <w:r>
        <w:rPr>
          <w:rFonts w:ascii="仿宋_GB2312" w:eastAsia="仿宋_GB2312"/>
          <w:sz w:val="40"/>
          <w:szCs w:val="28"/>
        </w:rPr>
        <w:t xml:space="preserve">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</w:t>
      </w:r>
      <w:r>
        <w:rPr>
          <w:rFonts w:ascii="仿宋_GB2312" w:eastAsia="仿宋_GB2312"/>
          <w:sz w:val="40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 </w:t>
      </w:r>
      <w:r>
        <w:rPr>
          <w:rFonts w:ascii="仿宋_GB2312" w:eastAsia="仿宋_GB2312"/>
          <w:sz w:val="40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  </w:t>
      </w:r>
      <w:r>
        <w:rPr>
          <w:rFonts w:ascii="仿宋_GB2312" w:eastAsia="仿宋_GB2312"/>
          <w:sz w:val="40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 </w:t>
      </w:r>
    </w:p>
    <w:p>
      <w:pPr>
        <w:widowControl/>
        <w:ind w:left="1470" w:leftChars="700"/>
        <w:jc w:val="left"/>
        <w:rPr>
          <w:rFonts w:ascii="仿宋_GB2312" w:eastAsia="仿宋_GB2312"/>
          <w:sz w:val="16"/>
          <w:szCs w:val="28"/>
          <w:u w:val="single"/>
        </w:rPr>
      </w:pPr>
    </w:p>
    <w:p>
      <w:pPr>
        <w:widowControl/>
        <w:ind w:left="1470" w:leftChars="700"/>
        <w:jc w:val="left"/>
        <w:rPr>
          <w:rFonts w:ascii="黑体" w:hAnsi="黑体" w:eastAsia="黑体"/>
          <w:sz w:val="40"/>
          <w:szCs w:val="28"/>
        </w:rPr>
      </w:pPr>
      <w:r>
        <w:rPr>
          <w:sz w:val="22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2112010</wp:posOffset>
                </wp:positionH>
                <wp:positionV relativeFrom="paragraph">
                  <wp:posOffset>137795</wp:posOffset>
                </wp:positionV>
                <wp:extent cx="3216275" cy="497205"/>
                <wp:effectExtent l="6985" t="6350" r="5715" b="10795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627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仿宋_GB2312" w:eastAsia="仿宋_GB2312"/>
                                <w:sz w:val="36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eastAsia="仿宋_GB2312"/>
                                <w:sz w:val="40"/>
                                <w:szCs w:val="28"/>
                                <w:u w:val="single"/>
                              </w:rPr>
                              <w:t xml:space="preserve">教授级高级政工师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66.3pt;margin-top:10.85pt;height:39.15pt;width:253.25pt;mso-wrap-distance-bottom:3.6pt;mso-wrap-distance-left:9pt;mso-wrap-distance-right:9pt;mso-wrap-distance-top:3.6pt;z-index:251672576;mso-width-relative:page;mso-height-relative:margin;mso-height-percent:200;" fillcolor="#FFFFFF" filled="t" stroked="t" coordsize="21600,21600" o:gfxdata="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kEZDztoAAAAKAQAADwAAAAAAAAABACAAAAAiAAAA&#10;ZHJzL2Rvd25yZXYueG1sUEsBAhQAFAAAAAgAh07iQKIKbY4+AgAAbwQAAA4AAAAAAAAAAQAgAAAA&#10;KQEAAGRycy9lMm9Eb2MueG1sUEsFBgAAAAAGAAYAWQEAANkFAAAAAA==&#10;">
                <v:fill on="t" focussize="0,0"/>
                <v:stroke color="#FFFFFF [3228]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rPr>
                          <w:rFonts w:ascii="仿宋_GB2312" w:eastAsia="仿宋_GB2312"/>
                          <w:sz w:val="36"/>
                          <w:szCs w:val="28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 w:ascii="仿宋_GB2312" w:eastAsia="仿宋_GB2312"/>
                          <w:sz w:val="40"/>
                          <w:szCs w:val="28"/>
                          <w:u w:val="single"/>
                        </w:rPr>
                        <w:t xml:space="preserve">教授级高级政工师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黑体" w:hAnsi="黑体" w:eastAsia="黑体"/>
          <w:sz w:val="40"/>
          <w:szCs w:val="28"/>
        </w:rPr>
        <w:t>申</w:t>
      </w:r>
      <w:r>
        <w:rPr>
          <w:rFonts w:hint="eastAsia" w:ascii="黑体" w:hAnsi="黑体" w:eastAsia="黑体"/>
          <w:sz w:val="40"/>
          <w:szCs w:val="28"/>
        </w:rPr>
        <w:t xml:space="preserve">    </w:t>
      </w:r>
      <w:r>
        <w:rPr>
          <w:rFonts w:ascii="黑体" w:hAnsi="黑体" w:eastAsia="黑体"/>
          <w:sz w:val="40"/>
          <w:szCs w:val="28"/>
        </w:rPr>
        <w:t>报</w:t>
      </w:r>
    </w:p>
    <w:p>
      <w:pPr>
        <w:widowControl/>
        <w:ind w:left="1470" w:leftChars="700"/>
        <w:jc w:val="left"/>
        <w:rPr>
          <w:rFonts w:ascii="黑体" w:hAnsi="黑体" w:eastAsia="黑体"/>
          <w:sz w:val="40"/>
          <w:szCs w:val="28"/>
        </w:rPr>
      </w:pPr>
      <w:r>
        <w:rPr>
          <w:rFonts w:ascii="黑体" w:hAnsi="黑体" w:eastAsia="黑体"/>
          <w:sz w:val="40"/>
          <w:szCs w:val="28"/>
        </w:rPr>
        <w:t>专业职务</w:t>
      </w:r>
    </w:p>
    <w:p>
      <w:pPr>
        <w:widowControl/>
        <w:ind w:left="1470" w:leftChars="700"/>
        <w:jc w:val="left"/>
        <w:rPr>
          <w:rFonts w:ascii="仿宋_GB2312" w:eastAsia="仿宋_GB2312"/>
          <w:sz w:val="16"/>
          <w:szCs w:val="28"/>
        </w:rPr>
      </w:pPr>
    </w:p>
    <w:p>
      <w:pPr>
        <w:widowControl/>
        <w:ind w:left="1470" w:leftChars="700"/>
        <w:jc w:val="left"/>
        <w:rPr>
          <w:rFonts w:ascii="仿宋_GB2312" w:eastAsia="仿宋_GB2312"/>
          <w:sz w:val="40"/>
          <w:szCs w:val="28"/>
          <w:u w:val="single"/>
        </w:rPr>
      </w:pPr>
      <w:r>
        <w:rPr>
          <w:rFonts w:ascii="黑体" w:hAnsi="黑体" w:eastAsia="黑体"/>
          <w:sz w:val="40"/>
          <w:szCs w:val="28"/>
        </w:rPr>
        <w:t>单</w:t>
      </w:r>
      <w:r>
        <w:rPr>
          <w:rFonts w:hint="eastAsia" w:ascii="黑体" w:hAnsi="黑体" w:eastAsia="黑体"/>
          <w:sz w:val="40"/>
          <w:szCs w:val="28"/>
        </w:rPr>
        <w:t xml:space="preserve">    </w:t>
      </w:r>
      <w:r>
        <w:rPr>
          <w:rFonts w:ascii="黑体" w:hAnsi="黑体" w:eastAsia="黑体"/>
          <w:sz w:val="40"/>
          <w:szCs w:val="28"/>
        </w:rPr>
        <w:t>位</w:t>
      </w:r>
      <w:r>
        <w:rPr>
          <w:rFonts w:hint="eastAsia" w:ascii="仿宋_GB2312" w:eastAsia="仿宋_GB2312"/>
          <w:sz w:val="40"/>
          <w:szCs w:val="28"/>
        </w:rPr>
        <w:t xml:space="preserve"> </w:t>
      </w:r>
      <w:r>
        <w:rPr>
          <w:rFonts w:ascii="仿宋_GB2312" w:eastAsia="仿宋_GB2312"/>
          <w:sz w:val="40"/>
          <w:szCs w:val="28"/>
        </w:rPr>
        <w:t xml:space="preserve">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</w:t>
      </w:r>
      <w:r>
        <w:rPr>
          <w:rFonts w:ascii="仿宋_GB2312" w:eastAsia="仿宋_GB2312"/>
          <w:sz w:val="40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 </w:t>
      </w:r>
      <w:r>
        <w:rPr>
          <w:rFonts w:ascii="仿宋_GB2312" w:eastAsia="仿宋_GB2312"/>
          <w:sz w:val="40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  </w:t>
      </w:r>
      <w:r>
        <w:rPr>
          <w:rFonts w:ascii="仿宋_GB2312" w:eastAsia="仿宋_GB2312"/>
          <w:sz w:val="40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40"/>
          <w:szCs w:val="28"/>
          <w:u w:val="single"/>
        </w:rPr>
        <w:t xml:space="preserve">  </w:t>
      </w:r>
    </w:p>
    <w:p>
      <w:pPr>
        <w:widowControl/>
        <w:ind w:left="2520" w:leftChars="1200"/>
        <w:jc w:val="left"/>
        <w:rPr>
          <w:rFonts w:ascii="仿宋_GB2312" w:eastAsia="仿宋_GB2312"/>
          <w:b/>
          <w:sz w:val="40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目 录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各类证书复印件</w:t>
      </w:r>
    </w:p>
    <w:p>
      <w:pPr>
        <w:pStyle w:val="4"/>
        <w:ind w:firstLine="640" w:firstLineChars="20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学历学位证书……………………………………………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  <w:lang w:bidi="ar"/>
        </w:rPr>
      </w:pPr>
      <w:r>
        <w:rPr>
          <w:rFonts w:hint="eastAsia" w:ascii="宋体" w:hAnsi="宋体" w:eastAsia="宋体" w:cs="宋体"/>
          <w:sz w:val="32"/>
          <w:szCs w:val="32"/>
          <w:lang w:bidi="ar"/>
        </w:rPr>
        <w:t>专业技术资格证书………………………………………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  <w:lang w:bidi="ar"/>
        </w:rPr>
      </w:pPr>
      <w:r>
        <w:rPr>
          <w:rFonts w:hint="eastAsia" w:ascii="宋体" w:hAnsi="宋体" w:eastAsia="宋体" w:cs="宋体"/>
          <w:sz w:val="32"/>
          <w:szCs w:val="32"/>
          <w:lang w:bidi="ar"/>
        </w:rPr>
        <w:t>培训合格证书……………………………………………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  <w:lang w:bidi="ar"/>
        </w:rPr>
      </w:pPr>
      <w:r>
        <w:rPr>
          <w:rFonts w:hint="eastAsia" w:ascii="宋体" w:hAnsi="宋体" w:eastAsia="宋体" w:cs="宋体"/>
          <w:sz w:val="32"/>
          <w:szCs w:val="32"/>
          <w:lang w:bidi="ar"/>
        </w:rPr>
        <w:t>其他证书………………………………………………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重要报告或文章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报告或文章名称1………………………………………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报告或文章名称2………………………………………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报告或文章名称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  <w:lang w:bidi="ar"/>
        </w:rPr>
      </w:pPr>
      <w:r>
        <w:rPr>
          <w:rFonts w:hint="eastAsia" w:ascii="宋体" w:hAnsi="宋体" w:cs="宋体"/>
          <w:sz w:val="32"/>
          <w:szCs w:val="32"/>
          <w:lang w:bidi="ar"/>
        </w:rPr>
        <w:t>发表论文及出版专著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论文或专著名称1………………………………………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论文或专著名称2………………………………………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论文或专著名称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业绩成果（在企业思想政治工作及相关领域工作实践中取得的突出成绩、总结出的新做法、新经验情况）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主要内容名称1……………………………………………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主要内容名称2……………………………………………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主要内容名称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解决思想政治工作及相关领域复杂问题情况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主要内容名称1……………………………………………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主要内容名称2……………………………………………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主要内容名称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挖掘选树先进典型情况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挖掘选树先进典型</w:t>
      </w:r>
      <w:r>
        <w:rPr>
          <w:rFonts w:hint="eastAsia" w:ascii="宋体" w:hAnsi="宋体" w:cs="宋体"/>
          <w:sz w:val="32"/>
          <w:szCs w:val="32"/>
          <w:lang w:bidi="ar"/>
        </w:rPr>
        <w:t>名称1…………………………………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挖掘选树先进典型</w:t>
      </w:r>
      <w:r>
        <w:rPr>
          <w:rFonts w:hint="eastAsia" w:ascii="宋体" w:hAnsi="宋体" w:cs="宋体"/>
          <w:sz w:val="32"/>
          <w:szCs w:val="32"/>
          <w:lang w:bidi="ar"/>
        </w:rPr>
        <w:t>名称2…………………………………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挖掘选树先进典型</w:t>
      </w:r>
      <w:r>
        <w:rPr>
          <w:rFonts w:hint="eastAsia" w:ascii="宋体" w:hAnsi="宋体" w:cs="宋体"/>
          <w:sz w:val="32"/>
          <w:szCs w:val="32"/>
          <w:lang w:bidi="ar"/>
        </w:rPr>
        <w:t>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  <w:lang w:bidi="ar"/>
        </w:rPr>
      </w:pPr>
      <w:r>
        <w:rPr>
          <w:rFonts w:hint="eastAsia" w:ascii="宋体" w:hAnsi="宋体" w:cs="宋体"/>
          <w:sz w:val="32"/>
          <w:szCs w:val="32"/>
          <w:lang w:bidi="ar"/>
        </w:rPr>
        <w:t>完成课题获奖情况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课题名称1…………………………………………………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课题名称2…………………………………………………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课题名称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集体荣誉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集体荣誉名称1……………………………………………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集体荣誉名称2……………………………………………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集体荣誉名称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个人荣誉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个人荣誉名称1……………………………………………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个人荣誉名称2……………………………………………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个人荣誉名称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……………………………………………</w:t>
      </w:r>
    </w:p>
    <w:p>
      <w:pPr>
        <w:pStyle w:val="4"/>
        <w:numPr>
          <w:ilvl w:val="0"/>
          <w:numId w:val="1"/>
        </w:numPr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其他相关证明材料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其他相关证明材料名称1………………………………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其他相关证明材料名称2…………………………………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……</w:t>
      </w:r>
    </w:p>
    <w:p>
      <w:pPr>
        <w:pStyle w:val="4"/>
        <w:ind w:left="72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bidi="ar"/>
        </w:rPr>
        <w:t>其他相关证明材料名称</w:t>
      </w:r>
      <w:r>
        <w:rPr>
          <w:rFonts w:hint="eastAsia" w:ascii="宋体" w:hAnsi="宋体" w:cs="宋体"/>
          <w:i/>
          <w:sz w:val="32"/>
          <w:szCs w:val="32"/>
          <w:lang w:bidi="ar"/>
        </w:rPr>
        <w:t>n</w:t>
      </w:r>
      <w:r>
        <w:rPr>
          <w:rFonts w:hint="eastAsia" w:ascii="宋体" w:hAnsi="宋体" w:cs="宋体"/>
          <w:sz w:val="32"/>
          <w:szCs w:val="32"/>
          <w:lang w:bidi="ar"/>
        </w:rPr>
        <w:t>…………………………………</w:t>
      </w:r>
    </w:p>
    <w:p>
      <w:pPr>
        <w:jc w:val="center"/>
        <w:rPr>
          <w:rFonts w:ascii="黑体" w:hAnsi="Calibri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jc w:val="center"/>
        <w:rPr>
          <w:rFonts w:ascii="黑体" w:eastAsia="黑体" w:cs="黑体"/>
          <w:sz w:val="44"/>
          <w:lang w:bidi="ar"/>
        </w:rPr>
      </w:pPr>
    </w:p>
    <w:p>
      <w:pPr>
        <w:pStyle w:val="4"/>
        <w:ind w:left="720"/>
        <w:jc w:val="center"/>
        <w:rPr>
          <w:rFonts w:ascii="黑体" w:eastAsia="黑体" w:cs="黑体"/>
          <w:sz w:val="44"/>
          <w:lang w:bidi="ar"/>
        </w:rPr>
      </w:pPr>
    </w:p>
    <w:p>
      <w:pPr>
        <w:pStyle w:val="4"/>
        <w:ind w:left="720"/>
        <w:jc w:val="center"/>
        <w:rPr>
          <w:rFonts w:ascii="黑体" w:eastAsia="黑体" w:cs="黑体"/>
          <w:sz w:val="44"/>
          <w:lang w:bidi="ar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20" w:leftChars="0" w:right="0" w:rightChars="0" w:firstLine="0" w:firstLineChars="0"/>
        <w:jc w:val="center"/>
        <w:textAlignment w:val="auto"/>
        <w:outlineLvl w:val="0"/>
        <w:rPr>
          <w:rFonts w:ascii="宋体" w:hAnsi="宋体" w:cs="宋体"/>
          <w:sz w:val="32"/>
          <w:szCs w:val="32"/>
        </w:rPr>
      </w:pPr>
      <w:r>
        <w:rPr>
          <w:rFonts w:hint="eastAsia" w:ascii="黑体" w:eastAsia="黑体" w:cs="黑体"/>
          <w:sz w:val="44"/>
          <w:lang w:bidi="ar"/>
        </w:rPr>
        <w:t>一、各类证书复印件</w:t>
      </w:r>
    </w:p>
    <w:p>
      <w:pPr>
        <w:rPr>
          <w:rFonts w:ascii="仿宋_GB2312" w:hAnsi="仿宋" w:eastAsia="仿宋_GB2312"/>
          <w:b/>
          <w:bCs/>
          <w:sz w:val="32"/>
          <w:szCs w:val="32"/>
        </w:rPr>
      </w:pPr>
    </w:p>
    <w:p>
      <w:pPr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hAnsi="宋体" w:eastAsia="仿宋_GB2312"/>
          <w:sz w:val="32"/>
          <w:szCs w:val="32"/>
        </w:rPr>
        <w:t xml:space="preserve"> 清晰复印毕业证书、专业技术资格证书、培训证书等。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按填表顺序整理，专业技术资格证书，评转过人员还需提供评转前资格证书。</w:t>
      </w:r>
    </w:p>
    <w:p>
      <w:pPr>
        <w:rPr>
          <w:rFonts w:ascii="Calibri" w:hAnsi="Calibri" w:eastAsia="宋体" w:cs="Times New Roman"/>
          <w:bCs/>
          <w:szCs w:val="21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审核要求: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jc w:val="center"/>
        <w:rPr>
          <w:rFonts w:ascii="仿宋_GB2312" w:eastAsia="仿宋_GB2312"/>
          <w:bCs/>
          <w:sz w:val="32"/>
          <w:lang w:bidi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eastAsia="黑体" w:cs="黑体"/>
          <w:sz w:val="44"/>
        </w:rPr>
      </w:pPr>
      <w:r>
        <w:rPr>
          <w:rFonts w:hint="eastAsia" w:ascii="黑体" w:eastAsia="黑体" w:cs="黑体"/>
          <w:sz w:val="44"/>
          <w:lang w:bidi="ar"/>
        </w:rPr>
        <w:t>二、</w:t>
      </w:r>
      <w:r>
        <w:rPr>
          <w:rFonts w:hint="eastAsia" w:ascii="黑体" w:eastAsia="黑体" w:cs="黑体"/>
          <w:sz w:val="44"/>
          <w:lang w:bidi="ar"/>
        </w:rPr>
        <w:tab/>
      </w:r>
      <w:r>
        <w:rPr>
          <w:rFonts w:hint="eastAsia" w:ascii="黑体" w:eastAsia="黑体" w:cs="黑体"/>
          <w:sz w:val="44"/>
          <w:lang w:bidi="ar"/>
        </w:rPr>
        <w:t>重要报告或文章</w:t>
      </w:r>
    </w:p>
    <w:p>
      <w:pPr>
        <w:jc w:val="center"/>
        <w:rPr>
          <w:rFonts w:ascii="黑体" w:eastAsia="黑体" w:cs="黑体"/>
          <w:sz w:val="44"/>
        </w:rPr>
      </w:pPr>
    </w:p>
    <w:p>
      <w:pPr>
        <w:rPr>
          <w:rFonts w:ascii="仿宋_GB2312" w:hAnsi="Calibri" w:eastAsia="仿宋_GB2312" w:cs="Times New Roman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bidi="en-US"/>
        </w:rPr>
        <w:t>申报条件：</w:t>
      </w:r>
      <w:r>
        <w:rPr>
          <w:rFonts w:hint="eastAsia" w:ascii="仿宋_GB2312" w:eastAsia="仿宋_GB2312"/>
          <w:bCs/>
          <w:sz w:val="32"/>
          <w:lang w:bidi="en-US"/>
        </w:rPr>
        <w:t>取得副高级专业技术资格后，撰写或主持撰写3篇及以上重要报告和文章。</w:t>
      </w:r>
    </w:p>
    <w:p>
      <w:pPr>
        <w:rPr>
          <w:rFonts w:ascii="仿宋_GB2312" w:hAnsi="Calibri" w:eastAsia="仿宋_GB2312" w:cs="Times New Roman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eastAsia="仿宋_GB2312"/>
          <w:sz w:val="32"/>
          <w:lang w:bidi="en-US"/>
        </w:rPr>
        <w:t>报告或文章全文复印件上必须体现作者姓名。不能体现名字的，由单位人资部门出具证明。</w:t>
      </w:r>
    </w:p>
    <w:p>
      <w:pPr>
        <w:jc w:val="lef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审核要求：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tabs>
          <w:tab w:val="left" w:pos="675"/>
        </w:tabs>
        <w:jc w:val="left"/>
        <w:rPr>
          <w:rFonts w:ascii="黑体" w:eastAsia="黑体" w:cs="黑体"/>
          <w:sz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eastAsia="黑体" w:cs="黑体"/>
          <w:sz w:val="44"/>
        </w:rPr>
      </w:pPr>
      <w:r>
        <w:rPr>
          <w:rFonts w:hint="eastAsia" w:ascii="黑体" w:eastAsia="黑体" w:cs="黑体"/>
          <w:sz w:val="44"/>
          <w:lang w:bidi="ar"/>
        </w:rPr>
        <w:t>三、发表论文及出版专著</w:t>
      </w:r>
    </w:p>
    <w:p>
      <w:pPr>
        <w:jc w:val="center"/>
        <w:rPr>
          <w:rFonts w:ascii="黑体" w:eastAsia="黑体" w:cs="黑体"/>
          <w:sz w:val="44"/>
        </w:rPr>
      </w:pPr>
    </w:p>
    <w:p>
      <w:pPr>
        <w:rPr>
          <w:rFonts w:ascii="仿宋_GB2312" w:hAnsi="Calibri" w:eastAsia="仿宋_GB2312" w:cs="Times New Roman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bidi="en-US"/>
        </w:rPr>
        <w:t>申报条件：</w:t>
      </w:r>
      <w:r>
        <w:rPr>
          <w:rFonts w:hint="eastAsia" w:ascii="仿宋_GB2312" w:eastAsia="仿宋_GB2312"/>
          <w:bCs/>
          <w:sz w:val="32"/>
          <w:lang w:bidi="en-US"/>
        </w:rPr>
        <w:t>有公开刊号的期刊或省部级（含）以上机关单位主办的报纸上独立发表5篇3000字以上具有较高水平的思想政治工作方面的论文，其中2篇应当在核心期刊上发表。</w:t>
      </w:r>
      <w:r>
        <w:rPr>
          <w:rFonts w:hint="eastAsia" w:ascii="仿宋_GB2312" w:eastAsia="仿宋_GB2312"/>
          <w:b/>
          <w:bCs w:val="0"/>
          <w:sz w:val="32"/>
          <w:lang w:bidi="en-US"/>
        </w:rPr>
        <w:t>期刊要求：</w:t>
      </w:r>
      <w:r>
        <w:rPr>
          <w:rFonts w:hint="eastAsia" w:ascii="仿宋_GB2312" w:eastAsia="仿宋_GB2312"/>
          <w:bCs/>
          <w:sz w:val="32"/>
          <w:lang w:eastAsia="zh-CN" w:bidi="en-US"/>
        </w:rPr>
        <w:t>六大体系核心期刊，“核心期刊”六大体系为：是指北京大学图书馆、南京大学、社科院文献信息中心、中国科学技术信息研究所、中科院文献情报中心、中国人文社会科学学报学会等6家单位的遴选体系所包含的期刊。</w:t>
      </w:r>
    </w:p>
    <w:p>
      <w:pPr>
        <w:rPr>
          <w:rFonts w:ascii="仿宋_GB2312" w:hAnsi="Calibri" w:eastAsia="仿宋_GB2312" w:cs="Times New Roman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eastAsia="仿宋_GB2312"/>
          <w:b/>
          <w:sz w:val="32"/>
          <w:lang w:bidi="en-US"/>
        </w:rPr>
        <w:t>专著</w:t>
      </w:r>
      <w:r>
        <w:rPr>
          <w:rFonts w:hint="eastAsia" w:ascii="仿宋_GB2312" w:eastAsia="仿宋_GB2312"/>
          <w:sz w:val="32"/>
          <w:lang w:bidi="en-US"/>
        </w:rPr>
        <w:t>需提供专著的封面、版权页、目录、</w:t>
      </w:r>
      <w:r>
        <w:rPr>
          <w:rFonts w:hint="eastAsia" w:ascii="仿宋_GB2312" w:eastAsia="仿宋_GB2312"/>
          <w:color w:val="auto"/>
          <w:sz w:val="32"/>
          <w:lang w:bidi="en-US"/>
        </w:rPr>
        <w:t>正文</w:t>
      </w:r>
      <w:r>
        <w:rPr>
          <w:rFonts w:hint="eastAsia" w:ascii="仿宋_GB2312" w:eastAsia="仿宋_GB2312"/>
          <w:color w:val="auto"/>
          <w:sz w:val="32"/>
          <w:lang w:eastAsia="zh-CN" w:bidi="en-US"/>
        </w:rPr>
        <w:t>主要内容</w:t>
      </w:r>
      <w:r>
        <w:rPr>
          <w:rFonts w:hint="eastAsia" w:ascii="仿宋_GB2312" w:eastAsia="仿宋_GB2312"/>
          <w:color w:val="auto"/>
          <w:sz w:val="32"/>
          <w:lang w:bidi="en-US"/>
        </w:rPr>
        <w:t>的复印件，</w:t>
      </w:r>
      <w:r>
        <w:rPr>
          <w:rFonts w:hint="eastAsia" w:ascii="仿宋_GB2312" w:eastAsia="仿宋_GB2312"/>
          <w:sz w:val="32"/>
          <w:lang w:bidi="en-US"/>
        </w:rPr>
        <w:t>且复印件上必须体现作者姓名。</w:t>
      </w:r>
      <w:r>
        <w:rPr>
          <w:rFonts w:hint="eastAsia" w:ascii="仿宋_GB2312" w:eastAsia="仿宋_GB2312"/>
          <w:color w:val="FF0000"/>
          <w:sz w:val="32"/>
          <w:lang w:eastAsia="zh-CN" w:bidi="en-US"/>
        </w:rPr>
        <w:t>并提供</w:t>
      </w:r>
      <w:r>
        <w:rPr>
          <w:rFonts w:hint="eastAsia" w:ascii="仿宋_GB2312" w:eastAsia="仿宋_GB2312"/>
          <w:color w:val="FF0000"/>
          <w:sz w:val="32"/>
          <w:lang w:val="en-US" w:eastAsia="zh-CN" w:bidi="en-US"/>
        </w:rPr>
        <w:t>2本书。</w:t>
      </w:r>
      <w:r>
        <w:rPr>
          <w:rFonts w:hint="eastAsia" w:ascii="仿宋_GB2312" w:eastAsia="仿宋_GB2312"/>
          <w:b/>
          <w:bCs/>
          <w:color w:val="auto"/>
          <w:sz w:val="32"/>
          <w:lang w:val="en-US" w:eastAsia="zh-CN" w:bidi="en-US"/>
        </w:rPr>
        <w:t>发表的文章</w:t>
      </w:r>
      <w:r>
        <w:rPr>
          <w:rFonts w:hint="eastAsia" w:ascii="仿宋_GB2312" w:eastAsia="仿宋_GB2312"/>
          <w:sz w:val="32"/>
          <w:lang w:bidi="en-US"/>
        </w:rPr>
        <w:t>需提供封面、</w:t>
      </w:r>
      <w:r>
        <w:rPr>
          <w:rFonts w:hint="eastAsia" w:ascii="仿宋_GB2312" w:eastAsia="仿宋_GB2312"/>
          <w:sz w:val="32"/>
          <w:lang w:eastAsia="zh-CN" w:bidi="en-US"/>
        </w:rPr>
        <w:t>版权页、</w:t>
      </w:r>
      <w:r>
        <w:rPr>
          <w:rFonts w:hint="eastAsia" w:ascii="仿宋_GB2312" w:eastAsia="仿宋_GB2312"/>
          <w:sz w:val="32"/>
          <w:lang w:bidi="en-US"/>
        </w:rPr>
        <w:t>目录、正文</w:t>
      </w:r>
      <w:r>
        <w:rPr>
          <w:rFonts w:hint="eastAsia" w:ascii="仿宋_GB2312" w:eastAsia="仿宋_GB2312"/>
          <w:sz w:val="32"/>
          <w:lang w:eastAsia="zh-CN" w:bidi="en-US"/>
        </w:rPr>
        <w:t>全部</w:t>
      </w:r>
      <w:r>
        <w:rPr>
          <w:rFonts w:hint="eastAsia" w:ascii="仿宋_GB2312" w:eastAsia="仿宋_GB2312"/>
          <w:sz w:val="32"/>
          <w:lang w:bidi="en-US"/>
        </w:rPr>
        <w:t>复印件，且复印件必须体现期号、卷号、页码和作者姓名。</w:t>
      </w:r>
      <w:r>
        <w:rPr>
          <w:rFonts w:hint="eastAsia" w:ascii="仿宋_GB2312" w:eastAsia="仿宋_GB2312"/>
          <w:sz w:val="32"/>
          <w:u w:val="single"/>
          <w:lang w:eastAsia="zh-CN" w:bidi="en-US"/>
        </w:rPr>
        <w:t>期刊目录与正文中作者名字处，加横线突出。</w:t>
      </w:r>
      <w:r>
        <w:rPr>
          <w:rFonts w:hint="eastAsia" w:ascii="仿宋_GB2312" w:eastAsia="仿宋_GB2312"/>
          <w:sz w:val="32"/>
          <w:lang w:eastAsia="zh-CN" w:bidi="en-US"/>
        </w:rPr>
        <w:t>集体署名的，必须提供证明材料。若期刊被收录但尚未发布需要提供被收录证明与正文，该材料有效期到初审前，初审时必须提供复印件。</w:t>
      </w:r>
    </w:p>
    <w:p>
      <w:pPr>
        <w:jc w:val="lef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审核要求：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eastAsia="黑体" w:cs="黑体"/>
          <w:sz w:val="44"/>
          <w:lang w:bidi="ar"/>
        </w:rPr>
      </w:pPr>
      <w:r>
        <w:rPr>
          <w:rFonts w:hint="eastAsia" w:ascii="黑体" w:eastAsia="黑体" w:cs="黑体"/>
          <w:sz w:val="44"/>
          <w:lang w:eastAsia="zh-CN" w:bidi="ar"/>
        </w:rPr>
        <w:t>四</w:t>
      </w:r>
      <w:r>
        <w:rPr>
          <w:rFonts w:hint="eastAsia" w:ascii="黑体" w:eastAsia="黑体" w:cs="黑体"/>
          <w:sz w:val="44"/>
          <w:lang w:bidi="ar"/>
        </w:rPr>
        <w:t>、业绩成果（突出成绩、总结出的新做法、新经验情况）</w:t>
      </w:r>
    </w:p>
    <w:p>
      <w:pPr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 w:cs="仿宋_GB2312"/>
          <w:bCs/>
          <w:sz w:val="32"/>
          <w:szCs w:val="32"/>
          <w:lang w:bidi="ar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eastAsia="仿宋_GB2312"/>
          <w:sz w:val="32"/>
          <w:lang w:bidi="en-US"/>
        </w:rPr>
        <w:t xml:space="preserve"> 需提供本人参与该项工作并在工作有突出贡献的</w:t>
      </w:r>
      <w:r>
        <w:rPr>
          <w:rFonts w:hint="eastAsia" w:ascii="仿宋_GB2312" w:eastAsia="仿宋_GB2312"/>
          <w:sz w:val="32"/>
          <w:lang w:eastAsia="zh-CN" w:bidi="en-US"/>
        </w:rPr>
        <w:t>证明</w:t>
      </w:r>
      <w:r>
        <w:rPr>
          <w:rFonts w:hint="eastAsia" w:ascii="仿宋_GB2312" w:eastAsia="仿宋_GB2312"/>
          <w:sz w:val="32"/>
          <w:lang w:bidi="en-US"/>
        </w:rPr>
        <w:t>材料，在企业思想政治工作及相关领域中取得突出成绩，总结出新做法新经验，在全系统、全行业、全省或全国得到推广和应用的。</w:t>
      </w:r>
      <w:r>
        <w:rPr>
          <w:rFonts w:hint="eastAsia" w:ascii="仿宋_GB2312" w:hAnsi="宋体" w:eastAsia="仿宋_GB2312" w:cs="仿宋_GB2312"/>
          <w:sz w:val="32"/>
          <w:szCs w:val="32"/>
        </w:rPr>
        <w:t xml:space="preserve"> </w:t>
      </w:r>
    </w:p>
    <w:p>
      <w:pPr>
        <w:rPr>
          <w:rFonts w:ascii="Calibri" w:hAnsi="Calibri" w:eastAsia="宋体" w:cs="Times New Roman"/>
          <w:bCs/>
          <w:szCs w:val="21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审核要求: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eastAsia="黑体" w:cs="黑体"/>
          <w:sz w:val="44"/>
          <w:lang w:bidi="ar"/>
        </w:rPr>
      </w:pPr>
      <w:r>
        <w:rPr>
          <w:rFonts w:hint="eastAsia" w:ascii="黑体" w:eastAsia="黑体" w:cs="黑体"/>
          <w:sz w:val="44"/>
          <w:lang w:eastAsia="zh-CN" w:bidi="ar"/>
        </w:rPr>
        <w:t>五</w:t>
      </w:r>
      <w:r>
        <w:rPr>
          <w:rFonts w:hint="eastAsia" w:ascii="黑体" w:eastAsia="黑体" w:cs="黑体"/>
          <w:sz w:val="44"/>
          <w:lang w:bidi="ar"/>
        </w:rPr>
        <w:t>、</w:t>
      </w:r>
      <w:r>
        <w:rPr>
          <w:rFonts w:hint="eastAsia" w:ascii="黑体" w:eastAsia="黑体" w:cs="黑体"/>
          <w:sz w:val="44"/>
          <w:lang w:bidi="ar"/>
        </w:rPr>
        <w:tab/>
      </w:r>
      <w:r>
        <w:rPr>
          <w:rFonts w:hint="eastAsia" w:ascii="黑体" w:eastAsia="黑体" w:cs="黑体"/>
          <w:sz w:val="44"/>
          <w:lang w:bidi="ar"/>
        </w:rPr>
        <w:t>解决工作中复杂问题情况</w:t>
      </w:r>
    </w:p>
    <w:p>
      <w:pPr>
        <w:spacing w:line="600" w:lineRule="exact"/>
        <w:rPr>
          <w:rFonts w:ascii="仿宋_GB2312" w:eastAsia="仿宋_GB2312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eastAsia="仿宋_GB2312"/>
          <w:sz w:val="32"/>
          <w:lang w:bidi="en-US"/>
        </w:rPr>
        <w:t>解决过思想政治工作及相关领域比较复杂的问题，在促进改革发展稳定方面取得明显效果，需提供本人参与该项工作并在工作有突出贡献的</w:t>
      </w:r>
      <w:r>
        <w:rPr>
          <w:rFonts w:hint="eastAsia" w:ascii="仿宋_GB2312" w:eastAsia="仿宋_GB2312"/>
          <w:sz w:val="32"/>
          <w:lang w:eastAsia="zh-CN" w:bidi="en-US"/>
        </w:rPr>
        <w:t>证明</w:t>
      </w:r>
      <w:r>
        <w:rPr>
          <w:rFonts w:hint="eastAsia" w:ascii="仿宋_GB2312" w:eastAsia="仿宋_GB2312"/>
          <w:sz w:val="32"/>
          <w:lang w:bidi="en-US"/>
        </w:rPr>
        <w:t xml:space="preserve">材料。 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审核要求: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spacing w:before="156" w:beforeLines="50"/>
        <w:rPr>
          <w:rFonts w:ascii="Calibri" w:eastAsia="宋体" w:cs="Times New Roman"/>
          <w:bCs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eastAsia="黑体" w:cs="黑体"/>
          <w:sz w:val="44"/>
          <w:lang w:bidi="ar"/>
        </w:rPr>
      </w:pPr>
      <w:r>
        <w:rPr>
          <w:rFonts w:hint="eastAsia" w:ascii="黑体" w:eastAsia="黑体" w:cs="黑体"/>
          <w:sz w:val="44"/>
          <w:lang w:eastAsia="zh-CN" w:bidi="ar"/>
        </w:rPr>
        <w:t>六</w:t>
      </w:r>
      <w:r>
        <w:rPr>
          <w:rFonts w:hint="eastAsia" w:ascii="黑体" w:eastAsia="黑体" w:cs="黑体"/>
          <w:sz w:val="44"/>
          <w:lang w:bidi="ar"/>
        </w:rPr>
        <w:t>、挖掘选树先进典型情况</w:t>
      </w:r>
    </w:p>
    <w:p>
      <w:pPr>
        <w:rPr>
          <w:rFonts w:ascii="仿宋_GB2312" w:hAnsi="宋体" w:eastAsia="仿宋_GB2312" w:cs="仿宋_GB2312"/>
          <w:sz w:val="32"/>
          <w:szCs w:val="32"/>
        </w:rPr>
      </w:pPr>
    </w:p>
    <w:p>
      <w:pPr>
        <w:rPr>
          <w:rFonts w:ascii="仿宋_GB2312" w:hAnsi="Calibri" w:eastAsia="仿宋_GB2312" w:cs="Times New Roman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bidi="en-US"/>
        </w:rPr>
        <w:t>申报条件：</w:t>
      </w:r>
      <w:r>
        <w:rPr>
          <w:rFonts w:hint="eastAsia" w:ascii="仿宋_GB2312" w:eastAsia="仿宋_GB2312"/>
          <w:bCs/>
          <w:sz w:val="32"/>
          <w:lang w:bidi="en-US"/>
        </w:rPr>
        <w:t>1名以上全国重大典型或2名以上省部级先进典型，在全系统、全行业、全省乃至全国产生过重要影响。</w:t>
      </w:r>
    </w:p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hAnsi="宋体" w:eastAsia="仿宋_GB2312"/>
          <w:sz w:val="32"/>
          <w:szCs w:val="32"/>
        </w:rPr>
        <w:t>获奖证书复印件或获奖正式文件复印件（获奖正式文件必须有获奖项目和成员姓名等信息）。</w:t>
      </w: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审核要求：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jc w:val="left"/>
        <w:rPr>
          <w:rFonts w:ascii="黑体" w:eastAsia="黑体" w:cs="黑体"/>
          <w:sz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eastAsia="黑体" w:cs="黑体"/>
          <w:sz w:val="44"/>
        </w:rPr>
      </w:pPr>
      <w:r>
        <w:rPr>
          <w:rFonts w:hint="eastAsia" w:ascii="黑体" w:eastAsia="黑体" w:cs="黑体"/>
          <w:sz w:val="44"/>
          <w:lang w:eastAsia="zh-CN" w:bidi="ar"/>
        </w:rPr>
        <w:t>七</w:t>
      </w:r>
      <w:r>
        <w:rPr>
          <w:rFonts w:hint="eastAsia" w:ascii="黑体" w:eastAsia="黑体" w:cs="黑体"/>
          <w:sz w:val="44"/>
          <w:lang w:bidi="ar"/>
        </w:rPr>
        <w:t>、</w:t>
      </w:r>
      <w:r>
        <w:rPr>
          <w:rFonts w:hint="eastAsia" w:ascii="黑体" w:eastAsia="黑体" w:cs="黑体"/>
          <w:sz w:val="44"/>
          <w:lang w:bidi="ar"/>
        </w:rPr>
        <w:tab/>
      </w:r>
      <w:r>
        <w:rPr>
          <w:rFonts w:hint="eastAsia" w:ascii="黑体" w:eastAsia="黑体" w:cs="黑体"/>
          <w:sz w:val="44"/>
          <w:lang w:bidi="ar"/>
        </w:rPr>
        <w:t>完成课题获奖情况</w:t>
      </w:r>
    </w:p>
    <w:p>
      <w:pPr>
        <w:rPr>
          <w:rFonts w:ascii="仿宋_GB2312" w:hAnsi="宋体" w:eastAsia="仿宋_GB2312" w:cs="仿宋_GB2312"/>
          <w:bCs/>
          <w:color w:val="00000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  <w:lang w:bidi="ar"/>
        </w:rPr>
        <w:t>申报条件：</w:t>
      </w:r>
      <w:r>
        <w:rPr>
          <w:rFonts w:hint="eastAsia" w:ascii="仿宋_GB2312" w:hAnsi="宋体" w:eastAsia="仿宋_GB2312" w:cs="仿宋_GB2312"/>
          <w:bCs/>
          <w:color w:val="000000"/>
          <w:sz w:val="32"/>
          <w:szCs w:val="32"/>
          <w:lang w:bidi="ar"/>
        </w:rPr>
        <w:t>作为课题牵头人或独立完成过3项以上重点课题，并获得1项省部级以上优秀课题一等奖，或2项以上省部级优秀课题二等奖。</w:t>
      </w:r>
    </w:p>
    <w:p>
      <w:pPr>
        <w:rPr>
          <w:rFonts w:ascii="仿宋_GB2312" w:hAnsi="宋体" w:eastAsia="仿宋_GB2312" w:cs="仿宋_GB2312"/>
          <w:color w:val="FF000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color w:val="000000"/>
          <w:sz w:val="32"/>
          <w:lang w:bidi="en-US"/>
        </w:rPr>
        <w:t>材料:</w:t>
      </w:r>
      <w:r>
        <w:rPr>
          <w:rFonts w:hint="eastAsia" w:ascii="仿宋_GB2312" w:eastAsia="仿宋_GB2312"/>
          <w:bCs/>
          <w:color w:val="000000"/>
          <w:sz w:val="32"/>
          <w:lang w:bidi="en-US"/>
        </w:rPr>
        <w:t>课题</w:t>
      </w:r>
      <w:r>
        <w:rPr>
          <w:rFonts w:hint="eastAsia" w:ascii="仿宋_GB2312" w:eastAsia="仿宋_GB2312"/>
          <w:color w:val="000000"/>
          <w:sz w:val="32"/>
          <w:lang w:bidi="en-US"/>
        </w:rPr>
        <w:t>正式立项书的复印件；课题验收报告或应用情况相关证明材料的复印件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lang w:bidi="ar"/>
        </w:rPr>
        <w:t>，获奖证书复印件。</w:t>
      </w:r>
      <w:r>
        <w:rPr>
          <w:rFonts w:hint="eastAsia" w:ascii="仿宋_GB2312" w:hAnsi="宋体" w:eastAsia="仿宋_GB2312" w:cs="仿宋_GB2312"/>
          <w:color w:val="FF0000"/>
          <w:sz w:val="32"/>
          <w:szCs w:val="32"/>
          <w:lang w:eastAsia="zh-CN" w:bidi="ar"/>
        </w:rPr>
        <w:t>证明材料中应体现申报人姓名，如无申报人名字的情况请</w:t>
      </w:r>
      <w:r>
        <w:rPr>
          <w:rFonts w:hint="eastAsia" w:ascii="仿宋_GB2312" w:hAnsi="宋体" w:eastAsia="仿宋_GB2312"/>
          <w:color w:val="FF0000"/>
          <w:sz w:val="32"/>
          <w:szCs w:val="32"/>
          <w:lang w:eastAsia="zh-CN"/>
        </w:rPr>
        <w:t>单位出具其发挥作用的证明。</w:t>
      </w:r>
    </w:p>
    <w:p>
      <w:pPr>
        <w:jc w:val="left"/>
        <w:rPr>
          <w:rFonts w:ascii="黑体" w:hAnsi="Calibri" w:eastAsia="黑体" w:cs="黑体"/>
          <w:color w:val="000000"/>
          <w:sz w:val="44"/>
          <w:lang w:bidi="ar"/>
        </w:rPr>
      </w:pPr>
      <w:r>
        <w:rPr>
          <w:rFonts w:hint="eastAsia" w:ascii="仿宋_GB2312" w:eastAsia="仿宋_GB2312" w:cs="仿宋_GB2312"/>
          <w:b/>
          <w:color w:val="000000"/>
          <w:sz w:val="32"/>
          <w:szCs w:val="32"/>
          <w:lang w:bidi="ar"/>
        </w:rPr>
        <w:t>审核要求: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hAnsi="Calibri" w:eastAsia="黑体" w:cs="黑体"/>
          <w:sz w:val="44"/>
        </w:rPr>
      </w:pPr>
      <w:r>
        <w:rPr>
          <w:rFonts w:hint="eastAsia" w:ascii="黑体" w:eastAsia="黑体" w:cs="黑体"/>
          <w:sz w:val="44"/>
          <w:lang w:eastAsia="zh-CN" w:bidi="ar"/>
        </w:rPr>
        <w:t>八</w:t>
      </w:r>
      <w:r>
        <w:rPr>
          <w:rFonts w:hint="eastAsia" w:ascii="黑体" w:eastAsia="黑体" w:cs="黑体"/>
          <w:sz w:val="44"/>
          <w:lang w:bidi="ar"/>
        </w:rPr>
        <w:t>、集体荣誉</w:t>
      </w:r>
    </w:p>
    <w:p>
      <w:pPr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</w:p>
    <w:p>
      <w:pPr>
        <w:rPr>
          <w:rFonts w:ascii="仿宋_GB2312" w:hAnsi="Calibri" w:eastAsia="仿宋_GB2312" w:cs="Times New Roman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bidi="en-US"/>
        </w:rPr>
        <w:t>申报条件：</w:t>
      </w:r>
      <w:r>
        <w:rPr>
          <w:rFonts w:hint="eastAsia" w:ascii="仿宋_GB2312" w:eastAsia="仿宋_GB2312"/>
          <w:bCs/>
          <w:sz w:val="32"/>
          <w:lang w:bidi="en-US"/>
        </w:rPr>
        <w:t>所在企业获得党的建设、思想政治工作、精神文明及企业文化先进单位、“五一劳动奖状”等思想政治工作密切相关的省部级（含）以上综合性荣誉称号，申报人员发挥了主要作用。</w:t>
      </w:r>
    </w:p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hAnsi="宋体" w:eastAsia="仿宋_GB2312"/>
          <w:sz w:val="32"/>
          <w:szCs w:val="32"/>
        </w:rPr>
        <w:t>集体荣誉证书复印件或表彰正式文件复印件。</w:t>
      </w:r>
      <w:r>
        <w:rPr>
          <w:rFonts w:hint="eastAsia" w:ascii="仿宋_GB2312" w:hAnsi="宋体" w:eastAsia="仿宋_GB2312"/>
          <w:color w:val="FF0000"/>
          <w:sz w:val="32"/>
          <w:szCs w:val="32"/>
          <w:lang w:eastAsia="zh-CN"/>
        </w:rPr>
        <w:t>集体获奖没有署名申报人姓名的，单位出具其发挥作用的证明。</w:t>
      </w: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审核要求：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jc w:val="left"/>
        <w:rPr>
          <w:rFonts w:ascii="黑体" w:hAnsi="Calibri" w:eastAsia="黑体" w:cs="黑体"/>
          <w:sz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黑体" w:hAnsi="Calibri" w:eastAsia="黑体" w:cs="黑体"/>
          <w:sz w:val="44"/>
        </w:rPr>
      </w:pPr>
      <w:r>
        <w:rPr>
          <w:rFonts w:hint="eastAsia" w:ascii="黑体" w:eastAsia="黑体" w:cs="黑体"/>
          <w:sz w:val="44"/>
          <w:lang w:eastAsia="zh-CN" w:bidi="ar"/>
        </w:rPr>
        <w:t>九</w:t>
      </w:r>
      <w:r>
        <w:rPr>
          <w:rFonts w:hint="eastAsia" w:ascii="黑体" w:eastAsia="黑体" w:cs="黑体"/>
          <w:sz w:val="44"/>
          <w:lang w:bidi="ar"/>
        </w:rPr>
        <w:t>、个人荣誉</w:t>
      </w:r>
    </w:p>
    <w:p>
      <w:pPr>
        <w:rPr>
          <w:rFonts w:ascii="仿宋_GB2312" w:eastAsia="仿宋_GB2312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bidi="en-US"/>
        </w:rPr>
        <w:t>申报条件：</w:t>
      </w:r>
      <w:r>
        <w:rPr>
          <w:rFonts w:hint="eastAsia" w:ascii="仿宋_GB2312" w:eastAsia="仿宋_GB2312"/>
          <w:bCs/>
          <w:sz w:val="32"/>
          <w:lang w:bidi="en-US"/>
        </w:rPr>
        <w:t>个人因在思想政治工作及相关领域成就突出或得过“劳动模范”、“先进工作者”、“五一劳动奖章”、“优秀思想政治工作者”、“优秀党务工作者”、“优秀纪检干部”、“优秀工会工作者”、“优秀共青团干部”等省部级（含）以上综合性荣誉称号。</w:t>
      </w:r>
      <w:r>
        <w:rPr>
          <w:rFonts w:ascii="仿宋_GB2312" w:eastAsia="仿宋_GB2312"/>
          <w:sz w:val="32"/>
          <w:lang w:bidi="en-US"/>
        </w:rPr>
        <w:t xml:space="preserve"> </w:t>
      </w:r>
    </w:p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hAnsi="宋体" w:eastAsia="仿宋_GB2312"/>
          <w:sz w:val="32"/>
          <w:szCs w:val="32"/>
        </w:rPr>
        <w:t>个人荣誉证书复印件或表彰正式文件复印件（表彰正式文件中必须有推荐人选所获荣誉具体信息）。</w:t>
      </w: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审核要求：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</w:p>
    <w:p>
      <w:pPr>
        <w:jc w:val="center"/>
        <w:rPr>
          <w:rFonts w:ascii="仿宋_GB2312" w:eastAsia="仿宋_GB2312" w:cs="仿宋_GB2312"/>
          <w:bCs/>
          <w:sz w:val="32"/>
          <w:szCs w:val="32"/>
          <w:lang w:bidi="ar"/>
        </w:rPr>
      </w:pPr>
      <w:r>
        <w:rPr>
          <w:rFonts w:hint="eastAsia" w:ascii="黑体" w:eastAsia="黑体" w:cs="黑体"/>
          <w:sz w:val="44"/>
          <w:lang w:bidi="ar"/>
        </w:rPr>
        <w:t>十、其他有关证明材料</w:t>
      </w:r>
    </w:p>
    <w:p>
      <w:pPr>
        <w:rPr>
          <w:rFonts w:ascii="仿宋_GB2312" w:hAnsi="Calibri" w:eastAsia="仿宋_GB2312" w:cs="Times New Roman"/>
          <w:sz w:val="32"/>
          <w:lang w:bidi="en-US"/>
        </w:rPr>
      </w:pPr>
      <w:r>
        <w:rPr>
          <w:rFonts w:hint="eastAsia" w:ascii="仿宋_GB2312" w:eastAsia="仿宋_GB2312"/>
          <w:b/>
          <w:bCs/>
          <w:sz w:val="32"/>
          <w:lang w:bidi="en-US"/>
        </w:rPr>
        <w:t>申报条件：</w:t>
      </w:r>
      <w:r>
        <w:rPr>
          <w:rFonts w:hint="eastAsia" w:ascii="仿宋_GB2312" w:eastAsia="仿宋_GB2312"/>
          <w:sz w:val="32"/>
          <w:lang w:bidi="en-US"/>
        </w:rPr>
        <w:t>其他相关业绩成果。</w:t>
      </w:r>
    </w:p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lang w:eastAsia="zh-CN" w:bidi="en-US"/>
        </w:rPr>
        <w:t>证明</w:t>
      </w:r>
      <w:r>
        <w:rPr>
          <w:rFonts w:hint="eastAsia" w:ascii="仿宋_GB2312" w:eastAsia="仿宋_GB2312"/>
          <w:b/>
          <w:bCs/>
          <w:sz w:val="32"/>
          <w:lang w:bidi="en-US"/>
        </w:rPr>
        <w:t>材料:</w:t>
      </w:r>
      <w:r>
        <w:rPr>
          <w:rFonts w:hint="eastAsia" w:ascii="仿宋_GB2312" w:hAnsi="宋体" w:eastAsia="仿宋_GB2312"/>
          <w:sz w:val="32"/>
          <w:szCs w:val="32"/>
        </w:rPr>
        <w:t>其他相关业绩成果的证明材料。</w:t>
      </w:r>
      <w:r>
        <w:rPr>
          <w:rFonts w:hint="eastAsia" w:ascii="仿宋_GB2312" w:eastAsia="仿宋_GB2312"/>
          <w:b/>
          <w:sz w:val="32"/>
        </w:rPr>
        <w:t xml:space="preserve"> </w:t>
      </w:r>
    </w:p>
    <w:p>
      <w:pPr>
        <w:jc w:val="left"/>
        <w:rPr>
          <w:rFonts w:ascii="仿宋_GB2312" w:eastAsia="仿宋_GB2312" w:cs="仿宋_GB2312"/>
          <w:bCs/>
          <w:sz w:val="32"/>
          <w:szCs w:val="32"/>
          <w:lang w:bidi="ar"/>
        </w:rPr>
      </w:pPr>
      <w:r>
        <w:rPr>
          <w:rFonts w:hint="eastAsia" w:ascii="仿宋_GB2312" w:eastAsia="仿宋_GB2312" w:cs="仿宋_GB2312"/>
          <w:b/>
          <w:sz w:val="32"/>
          <w:szCs w:val="32"/>
          <w:lang w:bidi="ar"/>
        </w:rPr>
        <w:t>审核要求：</w:t>
      </w:r>
      <w:r>
        <w:rPr>
          <w:rFonts w:hint="eastAsia" w:ascii="仿宋_GB2312" w:eastAsia="仿宋_GB2312" w:cs="仿宋_GB2312"/>
          <w:bCs/>
          <w:sz w:val="32"/>
          <w:szCs w:val="32"/>
          <w:lang w:bidi="ar"/>
        </w:rPr>
        <w:t>所在单位人资部门审核人签字，并加盖人资部门公章。</w:t>
      </w: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/>
          <w:bCs/>
          <w:sz w:val="32"/>
          <w:lang w:bidi="en-US"/>
        </w:rPr>
      </w:pPr>
    </w:p>
    <w:p>
      <w:pPr>
        <w:jc w:val="left"/>
        <w:rPr>
          <w:rFonts w:ascii="仿宋_GB2312" w:eastAsia="仿宋_GB2312"/>
          <w:b/>
          <w:sz w:val="32"/>
        </w:rPr>
      </w:pPr>
    </w:p>
    <w:p>
      <w:pPr>
        <w:jc w:val="left"/>
        <w:rPr>
          <w:rFonts w:ascii="仿宋_GB2312" w:eastAsia="仿宋_GB2312"/>
          <w:b/>
          <w:sz w:val="32"/>
        </w:rPr>
      </w:pPr>
    </w:p>
    <w:p>
      <w:pPr>
        <w:jc w:val="left"/>
        <w:rPr>
          <w:rFonts w:ascii="仿宋_GB2312" w:eastAsia="仿宋_GB2312"/>
          <w:b/>
          <w:sz w:val="32"/>
        </w:rPr>
      </w:pPr>
    </w:p>
    <w:p>
      <w:pPr>
        <w:jc w:val="left"/>
        <w:rPr>
          <w:rFonts w:ascii="仿宋_GB2312" w:hAnsi="Calibri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注：</w:t>
      </w:r>
    </w:p>
    <w:p>
      <w:pPr>
        <w:ind w:firstLine="630" w:firstLineChars="196"/>
        <w:jc w:val="left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1．《中央企业教授级高级政工师专业技术职务任职资格申报评定表》中填报的工作业绩和成果，以及有关文章和专著，必须提供相关</w:t>
      </w:r>
      <w:r>
        <w:rPr>
          <w:rFonts w:hint="eastAsia" w:ascii="仿宋_GB2312" w:eastAsia="仿宋_GB2312"/>
          <w:b/>
          <w:sz w:val="32"/>
          <w:lang w:eastAsia="zh-CN"/>
        </w:rPr>
        <w:t>证明</w:t>
      </w:r>
      <w:r>
        <w:rPr>
          <w:rFonts w:hint="eastAsia" w:ascii="仿宋_GB2312" w:eastAsia="仿宋_GB2312"/>
          <w:b/>
          <w:sz w:val="32"/>
        </w:rPr>
        <w:t>材料。未提供</w:t>
      </w:r>
      <w:r>
        <w:rPr>
          <w:rFonts w:hint="eastAsia" w:ascii="仿宋_GB2312" w:eastAsia="仿宋_GB2312"/>
          <w:b/>
          <w:sz w:val="32"/>
          <w:lang w:eastAsia="zh-CN"/>
        </w:rPr>
        <w:t>证明</w:t>
      </w:r>
      <w:r>
        <w:rPr>
          <w:rFonts w:hint="eastAsia" w:ascii="仿宋_GB2312" w:eastAsia="仿宋_GB2312"/>
          <w:b/>
          <w:sz w:val="32"/>
        </w:rPr>
        <w:t>材料的，将不予认可。</w:t>
      </w:r>
    </w:p>
    <w:p>
      <w:pPr>
        <w:ind w:firstLine="630" w:firstLineChars="196"/>
        <w:jc w:val="left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2．所有材料均须所在单位人资部门审核人签字，并加盖人资部门公章。</w:t>
      </w:r>
    </w:p>
    <w:p>
      <w:pPr>
        <w:ind w:firstLine="630" w:firstLineChars="196"/>
        <w:jc w:val="left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3．按以上格式</w:t>
      </w:r>
      <w:r>
        <w:rPr>
          <w:rFonts w:hint="eastAsia" w:ascii="仿宋_GB2312" w:eastAsia="仿宋_GB2312"/>
          <w:b/>
          <w:sz w:val="32"/>
          <w:lang w:eastAsia="zh-CN"/>
        </w:rPr>
        <w:t>准备好复印或打印材料后，</w:t>
      </w:r>
      <w:r>
        <w:rPr>
          <w:rFonts w:hint="eastAsia" w:ascii="仿宋_GB2312" w:eastAsia="仿宋_GB2312"/>
          <w:b/>
          <w:sz w:val="32"/>
        </w:rPr>
        <w:t>装订后报</w:t>
      </w:r>
      <w:r>
        <w:rPr>
          <w:rFonts w:hint="eastAsia" w:ascii="仿宋_GB2312" w:eastAsia="仿宋_GB2312"/>
          <w:b/>
          <w:sz w:val="32"/>
          <w:lang w:eastAsia="zh-CN"/>
        </w:rPr>
        <w:t>培训中心</w:t>
      </w:r>
      <w:r>
        <w:rPr>
          <w:rFonts w:hint="eastAsia" w:ascii="仿宋_GB2312" w:eastAsia="仿宋_GB2312"/>
          <w:b/>
          <w:sz w:val="32"/>
        </w:rPr>
        <w:t>。</w:t>
      </w:r>
      <w:bookmarkStart w:id="0" w:name="_GoBack"/>
      <w:bookmarkEnd w:id="0"/>
    </w:p>
    <w:p>
      <w:pPr>
        <w:ind w:firstLine="630" w:firstLineChars="196"/>
        <w:jc w:val="left"/>
        <w:rPr>
          <w:rFonts w:ascii="仿宋_GB2312" w:hAnsi="宋体" w:eastAsia="仿宋_GB2312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A23BB"/>
    <w:multiLevelType w:val="multilevel"/>
    <w:tmpl w:val="568A23BB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720" w:hanging="7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EE"/>
    <w:rsid w:val="000C6F4A"/>
    <w:rsid w:val="000E0B81"/>
    <w:rsid w:val="00204233"/>
    <w:rsid w:val="00204FCF"/>
    <w:rsid w:val="00234793"/>
    <w:rsid w:val="002832FF"/>
    <w:rsid w:val="003124EE"/>
    <w:rsid w:val="003440B4"/>
    <w:rsid w:val="003B29E4"/>
    <w:rsid w:val="003B34BB"/>
    <w:rsid w:val="0045760B"/>
    <w:rsid w:val="00504CB9"/>
    <w:rsid w:val="00515025"/>
    <w:rsid w:val="00542BB8"/>
    <w:rsid w:val="006C69A2"/>
    <w:rsid w:val="00756349"/>
    <w:rsid w:val="007C2518"/>
    <w:rsid w:val="008122EB"/>
    <w:rsid w:val="008A4340"/>
    <w:rsid w:val="008E3106"/>
    <w:rsid w:val="0096238C"/>
    <w:rsid w:val="00993326"/>
    <w:rsid w:val="00A14D71"/>
    <w:rsid w:val="00A371E8"/>
    <w:rsid w:val="00A54E25"/>
    <w:rsid w:val="00AD36AF"/>
    <w:rsid w:val="00AE29C7"/>
    <w:rsid w:val="00BA319A"/>
    <w:rsid w:val="00C13C64"/>
    <w:rsid w:val="00CB7DE2"/>
    <w:rsid w:val="00CF7021"/>
    <w:rsid w:val="00D43669"/>
    <w:rsid w:val="00D61547"/>
    <w:rsid w:val="00E06A30"/>
    <w:rsid w:val="00E35EF2"/>
    <w:rsid w:val="00E84481"/>
    <w:rsid w:val="00EB774F"/>
    <w:rsid w:val="00EC3B0A"/>
    <w:rsid w:val="00F43E84"/>
    <w:rsid w:val="00F5541E"/>
    <w:rsid w:val="00F56976"/>
    <w:rsid w:val="00F56A39"/>
    <w:rsid w:val="00F80B8B"/>
    <w:rsid w:val="00FC4C9B"/>
    <w:rsid w:val="00FF10B5"/>
    <w:rsid w:val="02ED33F4"/>
    <w:rsid w:val="0BAF66D2"/>
    <w:rsid w:val="0F4B4827"/>
    <w:rsid w:val="106A27C6"/>
    <w:rsid w:val="14E664FD"/>
    <w:rsid w:val="1B615F81"/>
    <w:rsid w:val="29F915BB"/>
    <w:rsid w:val="33385F98"/>
    <w:rsid w:val="38213679"/>
    <w:rsid w:val="39930FAC"/>
    <w:rsid w:val="3D0E3C44"/>
    <w:rsid w:val="491918A0"/>
    <w:rsid w:val="4E1C086A"/>
    <w:rsid w:val="4E3F21EA"/>
    <w:rsid w:val="55F725C1"/>
    <w:rsid w:val="576C7F3A"/>
    <w:rsid w:val="62103D94"/>
    <w:rsid w:val="669C6736"/>
    <w:rsid w:val="699570E1"/>
    <w:rsid w:val="71835B7B"/>
    <w:rsid w:val="74C51905"/>
    <w:rsid w:val="75F93784"/>
    <w:rsid w:val="770C092F"/>
    <w:rsid w:val="787F3E7E"/>
    <w:rsid w:val="7CCB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Calibri" w:hAnsi="Calibri" w:eastAsia="宋体" w:cs="Times New Roman"/>
      <w:sz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15</Pages>
  <Words>519</Words>
  <Characters>2962</Characters>
  <Lines>24</Lines>
  <Paragraphs>6</Paragraphs>
  <ScaleCrop>false</ScaleCrop>
  <LinksUpToDate>false</LinksUpToDate>
  <CharactersWithSpaces>3475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2017-02-10T06:33:00Z</dcterms:created>
  <dc:creator>sunyan</dc:creator>
  <cp:lastModifiedBy>px-019</cp:lastModifiedBy>
  <dcterms:modified xsi:type="dcterms:W3CDTF">2017-09-12T18:05:02Z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